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48" w:rsidRDefault="00214131">
      <w:pPr>
        <w:pStyle w:val="90"/>
        <w:shd w:val="clear" w:color="auto" w:fill="auto"/>
        <w:spacing w:after="125"/>
        <w:ind w:right="4740"/>
      </w:pPr>
      <w:bookmarkStart w:id="0" w:name="_GoBack"/>
      <w:bookmarkEnd w:id="0"/>
      <w:r>
        <w:t>Βρυξέλλες, 9.11.206 ΕΥΡΩΠΑΪΚΗ ΕΠΙΤΡΟΠΗ ΕΚΘΕΣΗ ΓΙΑ ΤΗΝ ΤΟΥΡΚΙΑ 2016</w:t>
      </w:r>
    </w:p>
    <w:p w:rsidR="00F83448" w:rsidRDefault="00214131">
      <w:pPr>
        <w:pStyle w:val="90"/>
        <w:shd w:val="clear" w:color="auto" w:fill="auto"/>
        <w:spacing w:after="0" w:line="557" w:lineRule="exact"/>
        <w:ind w:right="4740"/>
      </w:pPr>
      <w:r>
        <w:t xml:space="preserve">ΣΕΛ. </w:t>
      </w:r>
      <w:r>
        <w:t>71 [...]</w:t>
      </w:r>
    </w:p>
    <w:p w:rsidR="00F83448" w:rsidRDefault="00214131">
      <w:pPr>
        <w:pStyle w:val="90"/>
        <w:shd w:val="clear" w:color="auto" w:fill="auto"/>
        <w:spacing w:after="327" w:line="274" w:lineRule="exact"/>
        <w:jc w:val="both"/>
      </w:pPr>
      <w:r>
        <w:t>Το Οικουμενικό Πατριαρχείο δεν έλαβε οποιαδήποτε ένδειξη από τις αρχές για την ελεύθερη χρήση του τίτλου «Οικουμενικό». Οι συστάσεις της Επιτροπής της Βενετίας επί του ζητήματος αυτού εξακολουθούν να μην εφαρμόζονται. Δεν έχουν γίνει ενέργειες για</w:t>
      </w:r>
      <w:r>
        <w:t xml:space="preserve"> το άνοιγμα της Ελληνορθόδοξης Θεολογικής Σχολής της Χάλκης (Χεϋμπελίαντα). Σημειώθηκαν αντιδράσεις από την αμφιλεγόμενη χρήση της Αγίας Σοφίας, η οποία αποτελεί μουσείο ενταγμένο στα μνημεία παγκόσμιας πολιτιστικής κληρονομιάς της ΟΥΝΕΣΚΟ, για την τέλεση </w:t>
      </w:r>
      <w:r>
        <w:t>θρησκευτικών εκδηλώσεων. Το αίτημα του Αρμενικού Πατριαρχείου για την ίδρυση ενός τμήματος για την Αρμενική γλώσσα και τον Αρμενικό κλήρο πανεπιστημιακού επιπέδου εκκρεμεί εδώ και αρκετά χρόνια. Παρόμοια αιτήματα έχουν υποβληθεί από διάφορες χριστιανικές κ</w:t>
      </w:r>
      <w:r>
        <w:t>οινότητες για την εκπαίδευση του κλήρου...</w:t>
      </w:r>
    </w:p>
    <w:p w:rsidR="00F83448" w:rsidRDefault="00214131">
      <w:pPr>
        <w:pStyle w:val="90"/>
        <w:shd w:val="clear" w:color="auto" w:fill="auto"/>
        <w:spacing w:after="223" w:line="240" w:lineRule="exact"/>
      </w:pPr>
      <w:r>
        <w:t>[...]</w:t>
      </w:r>
    </w:p>
    <w:p w:rsidR="00F83448" w:rsidRDefault="00214131">
      <w:pPr>
        <w:pStyle w:val="90"/>
        <w:shd w:val="clear" w:color="auto" w:fill="auto"/>
        <w:spacing w:after="206" w:line="240" w:lineRule="exact"/>
      </w:pPr>
      <w:r>
        <w:t>ΣΕΛ. 73</w:t>
      </w:r>
    </w:p>
    <w:p w:rsidR="00F83448" w:rsidRDefault="00214131">
      <w:pPr>
        <w:pStyle w:val="90"/>
        <w:shd w:val="clear" w:color="auto" w:fill="auto"/>
        <w:spacing w:after="327" w:line="274" w:lineRule="exact"/>
        <w:jc w:val="both"/>
      </w:pPr>
      <w:r>
        <w:t xml:space="preserve">Όσον αφορά τα </w:t>
      </w:r>
      <w:r>
        <w:rPr>
          <w:rStyle w:val="9115"/>
        </w:rPr>
        <w:t>περιουσιακά δικαιώματα</w:t>
      </w:r>
      <w:r>
        <w:t>, ολοκληρώθηκε η εφαρμογή του αναθεωρημένου νόμου για τα ιδρύματα σε σχέση με την αποκατάσταση των περιουσιών τους. Συνολικά απορρίφθηκαν αιτήσεις για απόδοση 1206</w:t>
      </w:r>
      <w:r>
        <w:t xml:space="preserve"> ακινήτων από τις οποίες ορισμένες εκκρεμούν ενώπιον τοπικών δικαστηρίων και άλλες ενώπιον του Ευρωπαϊκού Δικαστηρίου Ανθρωπίνων Δικαιωμάτων. Αναφέρθηκαν προβλήματα σε σχέση με την εφαρμογή του νόμου από υποθηκοφυλακεία και τοπικά κτηματολογικά γραφεία παρ</w:t>
      </w:r>
      <w:r>
        <w:t>ά την έκδοση σχετικών εκτελεστικών εγκυκλίων από την κυβέρνηση. Οι αποφάσεις προηγουμένων ετών με τις οποίες αποδόθηκαν ακίνητα σε μη μουσουλμανικές κοινότητες προσβλήθηκαν από το Υπουργείο Οικονομικών με δικαστικές προσφυγές. Το πεδίο εφαρμογής του ισχύον</w:t>
      </w:r>
      <w:r>
        <w:t>τος νομοθετικού πλαισίου πρέπει να διευρυνθεί προκειμένου να καλύψει ιδίως ιδρύματα που διαχειρίζεται το Δημόσιο καθώς και ακίνητα που μεταβιβάστηκαν σε τρίτους...</w:t>
      </w:r>
    </w:p>
    <w:p w:rsidR="00F83448" w:rsidRDefault="00214131">
      <w:pPr>
        <w:pStyle w:val="90"/>
        <w:shd w:val="clear" w:color="auto" w:fill="auto"/>
        <w:spacing w:after="206" w:line="240" w:lineRule="exact"/>
      </w:pPr>
      <w:r>
        <w:rPr>
          <w:rStyle w:val="91"/>
        </w:rPr>
        <w:t>[..]</w:t>
      </w:r>
    </w:p>
    <w:p w:rsidR="00F83448" w:rsidRDefault="00214131">
      <w:pPr>
        <w:pStyle w:val="90"/>
        <w:shd w:val="clear" w:color="auto" w:fill="auto"/>
        <w:spacing w:after="0" w:line="274" w:lineRule="exact"/>
        <w:jc w:val="both"/>
      </w:pPr>
      <w:r>
        <w:t>[Εξακολουθούν να] αναφέρονται προβλήματα που αντιμετωπίζουν Έλληνες υπήκοοι κατά την κληρονομική διαδοχή και καταχώρηση ακινήτων, ιδιαίτερα όσον αφορά την εφαρμογή από τις τουρκικές αρχές του Νόμου περί Κτηματολογίου όπως τροποποιήθηκε το 2012, η οποία προ</w:t>
      </w:r>
      <w:r>
        <w:t xml:space="preserve">έβλεψε μέτρα για τον περιορισμό της απόκτησης ακίνητης περιουσίας από Έλληνες υπηκόους. Οι συστάσεις της Επιτροπής της Βενετίας για την προστασία περιουσιακών δικαιωμάτων και της ελευθερίας στην εκπαίδευση δεν έχουν ακόμη εφαρμοστεί πλήρως. </w:t>
      </w:r>
      <w:r>
        <w:rPr>
          <w:rStyle w:val="9115"/>
        </w:rPr>
        <w:t xml:space="preserve">Το Ψήφισμα του </w:t>
      </w:r>
      <w:r>
        <w:rPr>
          <w:rStyle w:val="9115"/>
        </w:rPr>
        <w:t xml:space="preserve">Συμβουλίου της Ευρώπης 1625/2008 </w:t>
      </w:r>
      <w:r>
        <w:t xml:space="preserve">αναφορικά με τα περιουσιακά δικαιώματα στα νησιά </w:t>
      </w:r>
      <w:r>
        <w:rPr>
          <w:rStyle w:val="9115"/>
        </w:rPr>
        <w:t xml:space="preserve">Γκιοκτσέαντα (Ίμβρος) και Μποζτζάαντα (Τένεδος) </w:t>
      </w:r>
      <w:r>
        <w:t>πρέπει να εφαρμοστεί πλήρως.</w:t>
      </w:r>
    </w:p>
    <w:sectPr w:rsidR="00F83448">
      <w:headerReference w:type="default" r:id="rId6"/>
      <w:pgSz w:w="11900" w:h="16840"/>
      <w:pgMar w:top="1205" w:right="1765" w:bottom="1205" w:left="17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31" w:rsidRDefault="00214131">
      <w:r>
        <w:separator/>
      </w:r>
    </w:p>
  </w:endnote>
  <w:endnote w:type="continuationSeparator" w:id="0">
    <w:p w:rsidR="00214131" w:rsidRDefault="0021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31" w:rsidRDefault="00214131"/>
  </w:footnote>
  <w:footnote w:type="continuationSeparator" w:id="0">
    <w:p w:rsidR="00214131" w:rsidRDefault="00214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48" w:rsidRDefault="004A5A9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4594860</wp:posOffset>
              </wp:positionH>
              <wp:positionV relativeFrom="page">
                <wp:posOffset>570230</wp:posOffset>
              </wp:positionV>
              <wp:extent cx="1846580" cy="17526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448" w:rsidRDefault="00214131">
                          <w:pPr>
                            <w:pStyle w:val="a4"/>
                            <w:shd w:val="clear" w:color="auto" w:fill="auto"/>
                            <w:spacing w:line="240" w:lineRule="auto"/>
                            <w:jc w:val="left"/>
                          </w:pPr>
                          <w:r>
                            <w:rPr>
                              <w:rStyle w:val="a5"/>
                              <w:i/>
                              <w:iCs/>
                            </w:rPr>
                            <w:t>Μετάφραση: Πάρις Ασανάκης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1.8pt;margin-top:44.9pt;width:145.4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" filled="f" stroked="f">
              <v:textbox style="mso-fit-shape-to-text:t" inset="0,0,0,0">
                <w:txbxContent>
                  <w:p w:rsidR="00F83448" w:rsidRDefault="00214131">
                    <w:pPr>
                      <w:pStyle w:val="a4"/>
                      <w:shd w:val="clear" w:color="auto" w:fill="auto"/>
                      <w:spacing w:line="240" w:lineRule="auto"/>
                      <w:jc w:val="left"/>
                    </w:pPr>
                    <w:r>
                      <w:rPr>
                        <w:rStyle w:val="a5"/>
                        <w:i/>
                        <w:iCs/>
                      </w:rPr>
                      <w:t>Μετάφραση: Πάρις Ασανάκης</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48"/>
    <w:rsid w:val="00214131"/>
    <w:rsid w:val="004A5A91"/>
    <w:rsid w:val="00F834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2DF92-6969-425C-98E9-AD16CC20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1">
    <w:name w:val="Επικεφαλίδα #1_"/>
    <w:basedOn w:val="a0"/>
    <w:link w:val="10"/>
    <w:rPr>
      <w:rFonts w:ascii="Segoe UI" w:eastAsia="Segoe UI" w:hAnsi="Segoe UI" w:cs="Segoe UI"/>
      <w:b w:val="0"/>
      <w:bCs w:val="0"/>
      <w:i w:val="0"/>
      <w:iCs w:val="0"/>
      <w:smallCaps w:val="0"/>
      <w:strike w:val="0"/>
      <w:spacing w:val="30"/>
      <w:sz w:val="32"/>
      <w:szCs w:val="32"/>
      <w:u w:val="none"/>
    </w:rPr>
  </w:style>
  <w:style w:type="character" w:customStyle="1" w:styleId="3">
    <w:name w:val="Σώμα κειμένου (3)_"/>
    <w:basedOn w:val="a0"/>
    <w:link w:val="30"/>
    <w:rPr>
      <w:rFonts w:ascii="Segoe UI" w:eastAsia="Segoe UI" w:hAnsi="Segoe UI" w:cs="Segoe UI"/>
      <w:b/>
      <w:bCs/>
      <w:i w:val="0"/>
      <w:iCs w:val="0"/>
      <w:smallCaps w:val="0"/>
      <w:strike w:val="0"/>
      <w:spacing w:val="20"/>
      <w:sz w:val="21"/>
      <w:szCs w:val="21"/>
      <w:u w:val="none"/>
    </w:rPr>
  </w:style>
  <w:style w:type="character" w:customStyle="1" w:styleId="4">
    <w:name w:val="Σώμα κειμένου (4)_"/>
    <w:basedOn w:val="a0"/>
    <w:link w:val="40"/>
    <w:rPr>
      <w:rFonts w:ascii="Arial" w:eastAsia="Arial" w:hAnsi="Arial" w:cs="Arial"/>
      <w:b/>
      <w:bCs/>
      <w:i w:val="0"/>
      <w:iCs w:val="0"/>
      <w:smallCaps w:val="0"/>
      <w:strike w:val="0"/>
      <w:sz w:val="18"/>
      <w:szCs w:val="18"/>
      <w:u w:val="none"/>
    </w:rPr>
  </w:style>
  <w:style w:type="character" w:customStyle="1" w:styleId="2">
    <w:name w:val="Επικεφαλίδα #2_"/>
    <w:basedOn w:val="a0"/>
    <w:link w:val="20"/>
    <w:rPr>
      <w:rFonts w:ascii="Arial" w:eastAsia="Arial" w:hAnsi="Arial" w:cs="Arial"/>
      <w:b/>
      <w:bCs/>
      <w:i w:val="0"/>
      <w:iCs w:val="0"/>
      <w:smallCaps w:val="0"/>
      <w:strike w:val="0"/>
      <w:u w:val="none"/>
    </w:rPr>
  </w:style>
  <w:style w:type="character" w:customStyle="1" w:styleId="5">
    <w:name w:val="Σώμα κειμένου (5)_"/>
    <w:basedOn w:val="a0"/>
    <w:link w:val="50"/>
    <w:rPr>
      <w:rFonts w:ascii="Arial" w:eastAsia="Arial" w:hAnsi="Arial" w:cs="Arial"/>
      <w:b/>
      <w:bCs/>
      <w:i w:val="0"/>
      <w:iCs w:val="0"/>
      <w:smallCaps w:val="0"/>
      <w:strike w:val="0"/>
      <w:u w:val="none"/>
    </w:rPr>
  </w:style>
  <w:style w:type="character" w:customStyle="1" w:styleId="6">
    <w:name w:val="Σώμα κειμένου (6)_"/>
    <w:basedOn w:val="a0"/>
    <w:link w:val="60"/>
    <w:rPr>
      <w:rFonts w:ascii="Arial" w:eastAsia="Arial" w:hAnsi="Arial" w:cs="Arial"/>
      <w:b/>
      <w:bCs/>
      <w:i w:val="0"/>
      <w:iCs w:val="0"/>
      <w:smallCaps w:val="0"/>
      <w:strike w:val="0"/>
      <w:sz w:val="21"/>
      <w:szCs w:val="21"/>
      <w:u w:val="none"/>
    </w:rPr>
  </w:style>
  <w:style w:type="character" w:customStyle="1" w:styleId="61">
    <w:name w:val="Σώμα κειμένου (6)"/>
    <w:basedOn w:val="6"/>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21">
    <w:name w:val="Σώμα κειμένου (2)_"/>
    <w:basedOn w:val="a0"/>
    <w:link w:val="22"/>
    <w:rPr>
      <w:rFonts w:ascii="Arial" w:eastAsia="Arial" w:hAnsi="Arial" w:cs="Arial"/>
      <w:b w:val="0"/>
      <w:bCs w:val="0"/>
      <w:i w:val="0"/>
      <w:iCs w:val="0"/>
      <w:smallCaps w:val="0"/>
      <w:strike w:val="0"/>
      <w:sz w:val="22"/>
      <w:szCs w:val="22"/>
      <w:u w:val="none"/>
    </w:rPr>
  </w:style>
  <w:style w:type="character" w:customStyle="1" w:styleId="7">
    <w:name w:val="Σώμα κειμένου (7)_"/>
    <w:basedOn w:val="a0"/>
    <w:link w:val="70"/>
    <w:rPr>
      <w:rFonts w:ascii="Arial" w:eastAsia="Arial" w:hAnsi="Arial" w:cs="Arial"/>
      <w:b/>
      <w:bCs/>
      <w:i w:val="0"/>
      <w:iCs w:val="0"/>
      <w:smallCaps w:val="0"/>
      <w:strike w:val="0"/>
      <w:sz w:val="16"/>
      <w:szCs w:val="16"/>
      <w:u w:val="none"/>
    </w:rPr>
  </w:style>
  <w:style w:type="character" w:customStyle="1" w:styleId="8">
    <w:name w:val="Σώμα κειμένου (8)_"/>
    <w:basedOn w:val="a0"/>
    <w:link w:val="80"/>
    <w:rPr>
      <w:rFonts w:ascii="Arial" w:eastAsia="Arial" w:hAnsi="Arial" w:cs="Arial"/>
      <w:b w:val="0"/>
      <w:bCs w:val="0"/>
      <w:i w:val="0"/>
      <w:iCs w:val="0"/>
      <w:smallCaps w:val="0"/>
      <w:strike w:val="0"/>
      <w:sz w:val="16"/>
      <w:szCs w:val="16"/>
      <w:u w:val="none"/>
    </w:rPr>
  </w:style>
  <w:style w:type="character" w:customStyle="1" w:styleId="9">
    <w:name w:val="Σώμα κειμένου (9)_"/>
    <w:basedOn w:val="a0"/>
    <w:link w:val="90"/>
    <w:rPr>
      <w:rFonts w:ascii="Times New Roman" w:eastAsia="Times New Roman" w:hAnsi="Times New Roman" w:cs="Times New Roman"/>
      <w:b w:val="0"/>
      <w:bCs w:val="0"/>
      <w:i w:val="0"/>
      <w:iCs w:val="0"/>
      <w:smallCaps w:val="0"/>
      <w:strike w:val="0"/>
      <w:u w:val="none"/>
    </w:rPr>
  </w:style>
  <w:style w:type="character" w:customStyle="1" w:styleId="a3">
    <w:name w:val="Κεφαλίδα ή υποσέλιδο_"/>
    <w:basedOn w:val="a0"/>
    <w:link w:val="a4"/>
    <w:rPr>
      <w:rFonts w:ascii="Times New Roman" w:eastAsia="Times New Roman" w:hAnsi="Times New Roman" w:cs="Times New Roman"/>
      <w:b w:val="0"/>
      <w:bCs w:val="0"/>
      <w:i/>
      <w:iCs/>
      <w:smallCaps w:val="0"/>
      <w:strike w:val="0"/>
      <w:spacing w:val="0"/>
      <w:u w:val="none"/>
    </w:rPr>
  </w:style>
  <w:style w:type="character" w:customStyle="1" w:styleId="a5">
    <w:name w:val="Κεφαλίδα ή υποσέλιδο"/>
    <w:basedOn w:val="a3"/>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9115">
    <w:name w:val="Σώμα κειμένου (9) + 11;5 στ.;Έντονη γραφή"/>
    <w:basedOn w:val="9"/>
    <w:rPr>
      <w:rFonts w:ascii="Times New Roman" w:eastAsia="Times New Roman" w:hAnsi="Times New Roman" w:cs="Times New Roman"/>
      <w:b/>
      <w:bCs/>
      <w:i w:val="0"/>
      <w:iCs w:val="0"/>
      <w:smallCaps w:val="0"/>
      <w:strike w:val="0"/>
      <w:color w:val="000000"/>
      <w:spacing w:val="0"/>
      <w:w w:val="100"/>
      <w:position w:val="0"/>
      <w:sz w:val="23"/>
      <w:szCs w:val="23"/>
      <w:u w:val="none"/>
      <w:lang w:val="el-GR" w:eastAsia="el-GR" w:bidi="el-GR"/>
    </w:rPr>
  </w:style>
  <w:style w:type="character" w:customStyle="1" w:styleId="91">
    <w:name w:val="Σώμα κειμένου (9) + Διάστιχο 1 στ."/>
    <w:basedOn w:val="9"/>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l-GR" w:eastAsia="el-GR" w:bidi="el-GR"/>
    </w:rPr>
  </w:style>
  <w:style w:type="paragraph" w:customStyle="1" w:styleId="10">
    <w:name w:val="Επικεφαλίδα #1"/>
    <w:basedOn w:val="a"/>
    <w:link w:val="1"/>
    <w:pPr>
      <w:shd w:val="clear" w:color="auto" w:fill="FFFFFF"/>
      <w:spacing w:after="120" w:line="0" w:lineRule="atLeast"/>
      <w:jc w:val="center"/>
      <w:outlineLvl w:val="0"/>
    </w:pPr>
    <w:rPr>
      <w:rFonts w:ascii="Segoe UI" w:eastAsia="Segoe UI" w:hAnsi="Segoe UI" w:cs="Segoe UI"/>
      <w:spacing w:val="30"/>
      <w:sz w:val="32"/>
      <w:szCs w:val="32"/>
    </w:rPr>
  </w:style>
  <w:style w:type="paragraph" w:customStyle="1" w:styleId="30">
    <w:name w:val="Σώμα κειμένου (3)"/>
    <w:basedOn w:val="a"/>
    <w:link w:val="3"/>
    <w:pPr>
      <w:shd w:val="clear" w:color="auto" w:fill="FFFFFF"/>
      <w:spacing w:before="120" w:after="780" w:line="0" w:lineRule="atLeast"/>
      <w:jc w:val="center"/>
    </w:pPr>
    <w:rPr>
      <w:rFonts w:ascii="Segoe UI" w:eastAsia="Segoe UI" w:hAnsi="Segoe UI" w:cs="Segoe UI"/>
      <w:b/>
      <w:bCs/>
      <w:spacing w:val="20"/>
      <w:sz w:val="21"/>
      <w:szCs w:val="21"/>
    </w:rPr>
  </w:style>
  <w:style w:type="paragraph" w:customStyle="1" w:styleId="40">
    <w:name w:val="Σώμα κειμένου (4)"/>
    <w:basedOn w:val="a"/>
    <w:link w:val="4"/>
    <w:pPr>
      <w:shd w:val="clear" w:color="auto" w:fill="FFFFFF"/>
      <w:spacing w:before="780" w:line="230" w:lineRule="exact"/>
      <w:jc w:val="center"/>
    </w:pPr>
    <w:rPr>
      <w:rFonts w:ascii="Arial" w:eastAsia="Arial" w:hAnsi="Arial" w:cs="Arial"/>
      <w:b/>
      <w:bCs/>
      <w:sz w:val="18"/>
      <w:szCs w:val="18"/>
    </w:rPr>
  </w:style>
  <w:style w:type="paragraph" w:customStyle="1" w:styleId="20">
    <w:name w:val="Επικεφαλίδα #2"/>
    <w:basedOn w:val="a"/>
    <w:link w:val="2"/>
    <w:pPr>
      <w:shd w:val="clear" w:color="auto" w:fill="FFFFFF"/>
      <w:spacing w:before="240" w:after="240" w:line="0" w:lineRule="atLeast"/>
      <w:jc w:val="center"/>
      <w:outlineLvl w:val="1"/>
    </w:pPr>
    <w:rPr>
      <w:rFonts w:ascii="Arial" w:eastAsia="Arial" w:hAnsi="Arial" w:cs="Arial"/>
      <w:b/>
      <w:bCs/>
    </w:rPr>
  </w:style>
  <w:style w:type="paragraph" w:customStyle="1" w:styleId="50">
    <w:name w:val="Σώμα κειμένου (5)"/>
    <w:basedOn w:val="a"/>
    <w:link w:val="5"/>
    <w:pPr>
      <w:shd w:val="clear" w:color="auto" w:fill="FFFFFF"/>
      <w:spacing w:before="240" w:after="180" w:line="274" w:lineRule="exact"/>
      <w:jc w:val="center"/>
    </w:pPr>
    <w:rPr>
      <w:rFonts w:ascii="Arial" w:eastAsia="Arial" w:hAnsi="Arial" w:cs="Arial"/>
      <w:b/>
      <w:bCs/>
    </w:rPr>
  </w:style>
  <w:style w:type="paragraph" w:customStyle="1" w:styleId="60">
    <w:name w:val="Σώμα κειμένου (6)"/>
    <w:basedOn w:val="a"/>
    <w:link w:val="6"/>
    <w:pPr>
      <w:shd w:val="clear" w:color="auto" w:fill="FFFFFF"/>
      <w:spacing w:before="180" w:after="240" w:line="0" w:lineRule="atLeast"/>
      <w:jc w:val="right"/>
    </w:pPr>
    <w:rPr>
      <w:rFonts w:ascii="Arial" w:eastAsia="Arial" w:hAnsi="Arial" w:cs="Arial"/>
      <w:b/>
      <w:bCs/>
      <w:sz w:val="21"/>
      <w:szCs w:val="21"/>
    </w:rPr>
  </w:style>
  <w:style w:type="paragraph" w:customStyle="1" w:styleId="22">
    <w:name w:val="Σώμα κειμένου (2)"/>
    <w:basedOn w:val="a"/>
    <w:link w:val="21"/>
    <w:pPr>
      <w:shd w:val="clear" w:color="auto" w:fill="FFFFFF"/>
      <w:spacing w:before="240" w:after="120" w:line="250" w:lineRule="exact"/>
      <w:ind w:firstLine="760"/>
      <w:jc w:val="both"/>
    </w:pPr>
    <w:rPr>
      <w:rFonts w:ascii="Arial" w:eastAsia="Arial" w:hAnsi="Arial" w:cs="Arial"/>
      <w:sz w:val="22"/>
      <w:szCs w:val="22"/>
    </w:rPr>
  </w:style>
  <w:style w:type="paragraph" w:customStyle="1" w:styleId="70">
    <w:name w:val="Σώμα κειμένου (7)"/>
    <w:basedOn w:val="a"/>
    <w:link w:val="7"/>
    <w:pPr>
      <w:shd w:val="clear" w:color="auto" w:fill="FFFFFF"/>
      <w:spacing w:after="240" w:line="0" w:lineRule="atLeast"/>
      <w:jc w:val="both"/>
    </w:pPr>
    <w:rPr>
      <w:rFonts w:ascii="Arial" w:eastAsia="Arial" w:hAnsi="Arial" w:cs="Arial"/>
      <w:b/>
      <w:bCs/>
      <w:sz w:val="16"/>
      <w:szCs w:val="16"/>
    </w:rPr>
  </w:style>
  <w:style w:type="paragraph" w:customStyle="1" w:styleId="80">
    <w:name w:val="Σώμα κειμένου (8)"/>
    <w:basedOn w:val="a"/>
    <w:link w:val="8"/>
    <w:pPr>
      <w:shd w:val="clear" w:color="auto" w:fill="FFFFFF"/>
      <w:spacing w:before="240" w:line="206" w:lineRule="exact"/>
      <w:jc w:val="both"/>
    </w:pPr>
    <w:rPr>
      <w:rFonts w:ascii="Arial" w:eastAsia="Arial" w:hAnsi="Arial" w:cs="Arial"/>
      <w:sz w:val="16"/>
      <w:szCs w:val="16"/>
    </w:rPr>
  </w:style>
  <w:style w:type="paragraph" w:customStyle="1" w:styleId="90">
    <w:name w:val="Σώμα κειμένου (9)"/>
    <w:basedOn w:val="a"/>
    <w:link w:val="9"/>
    <w:pPr>
      <w:shd w:val="clear" w:color="auto" w:fill="FFFFFF"/>
      <w:spacing w:after="240" w:line="413" w:lineRule="exact"/>
    </w:pPr>
    <w:rPr>
      <w:rFonts w:ascii="Times New Roman" w:eastAsia="Times New Roman" w:hAnsi="Times New Roman" w:cs="Times New Roman"/>
    </w:rPr>
  </w:style>
  <w:style w:type="paragraph" w:customStyle="1" w:styleId="a4">
    <w:name w:val="Κεφαλίδα ή υποσέλιδο"/>
    <w:basedOn w:val="a"/>
    <w:link w:val="a3"/>
    <w:pPr>
      <w:shd w:val="clear" w:color="auto" w:fill="FFFFFF"/>
      <w:spacing w:line="0" w:lineRule="atLeast"/>
      <w:jc w:val="right"/>
    </w:pPr>
    <w:rPr>
      <w:rFonts w:ascii="Times New Roman" w:eastAsia="Times New Roman" w:hAnsi="Times New Roman" w:cs="Times New Roman"/>
      <w:i/>
      <w:iCs/>
    </w:rPr>
  </w:style>
  <w:style w:type="paragraph" w:styleId="a6">
    <w:name w:val="header"/>
    <w:basedOn w:val="a"/>
    <w:link w:val="Char"/>
    <w:uiPriority w:val="99"/>
    <w:unhideWhenUsed/>
    <w:rsid w:val="004A5A91"/>
    <w:pPr>
      <w:tabs>
        <w:tab w:val="center" w:pos="4153"/>
        <w:tab w:val="right" w:pos="8306"/>
      </w:tabs>
    </w:pPr>
  </w:style>
  <w:style w:type="character" w:customStyle="1" w:styleId="Char">
    <w:name w:val="Κεφαλίδα Char"/>
    <w:basedOn w:val="a0"/>
    <w:link w:val="a6"/>
    <w:uiPriority w:val="99"/>
    <w:rsid w:val="004A5A91"/>
    <w:rPr>
      <w:color w:val="000000"/>
    </w:rPr>
  </w:style>
  <w:style w:type="paragraph" w:styleId="a7">
    <w:name w:val="footer"/>
    <w:basedOn w:val="a"/>
    <w:link w:val="Char0"/>
    <w:uiPriority w:val="99"/>
    <w:unhideWhenUsed/>
    <w:rsid w:val="004A5A91"/>
    <w:pPr>
      <w:tabs>
        <w:tab w:val="center" w:pos="4153"/>
        <w:tab w:val="right" w:pos="8306"/>
      </w:tabs>
    </w:pPr>
  </w:style>
  <w:style w:type="character" w:customStyle="1" w:styleId="Char0">
    <w:name w:val="Υποσέλιδο Char"/>
    <w:basedOn w:val="a0"/>
    <w:link w:val="a7"/>
    <w:uiPriority w:val="99"/>
    <w:rsid w:val="004A5A9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2066</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2016-11-12T19:10:00Z</dcterms:created>
  <dcterms:modified xsi:type="dcterms:W3CDTF">2016-11-12T19:15:00Z</dcterms:modified>
</cp:coreProperties>
</file>